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spacing w:before="0" w:after="80" w:line="240" w:lineRule="auto"/>
      </w:pPr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Final Approved Draft</w:t>
      </w:r>
    </w:p>
    <w:p>
      <w:pPr>
        <w:spacing w:before="0" w:after="0" w:line="240" w:lineRule="auto"/>
      </w:pPr>
      <w:r>
        <w:rPr>
          <w:rFonts w:ascii="Arial" w:hAnsi="Arial" w:eastAsia="Arial" w:cs="Arial"/>
          <w:sz w:val="18"/>
          <w:szCs w:val="18"/>
          <w:b w:val="0"/>
          <w:bCs w:val="0"/>
        </w:rPr>
        <w:t xml:space="preserve">Request No: UOB-00008-OAKWAYHOLDINGBDLTD</w:t>
      </w:r>
    </w:p>
    <w:p>
      <w:pPr>
        <w:spacing w:before="0" w:after="0" w:line="240" w:lineRule="auto"/>
      </w:pPr>
      <w:r>
        <w:rPr>
          <w:rFonts w:ascii="Arial" w:hAnsi="Arial" w:eastAsia="Arial" w:cs="Arial"/>
          <w:sz w:val="18"/>
          <w:szCs w:val="18"/>
          <w:b w:val="0"/>
          <w:bCs w:val="0"/>
        </w:rPr>
        <w:t xml:space="preserve">Issuer: UOB</w:t>
      </w:r>
    </w:p>
    <w:p>
      <w:pPr>
        <w:spacing w:before="0" w:after="0" w:line="240" w:lineRule="auto"/>
      </w:pPr>
      <w:r>
        <w:rPr>
          <w:rFonts w:ascii="Arial" w:hAnsi="Arial" w:eastAsia="Arial" w:cs="Arial"/>
          <w:sz w:val="18"/>
          <w:szCs w:val="18"/>
          <w:b w:val="0"/>
          <w:bCs w:val="0"/>
        </w:rPr>
        <w:t xml:space="preserve">Instrument: DLC SEA</w:t>
      </w:r>
    </w:p>
    <w:p>
      <w:pPr>
        <w:spacing w:before="0" w:after="80" w:line="240" w:lineRule="auto"/>
      </w:pPr>
      <w:r>
        <w:rPr>
          <w:rFonts w:ascii="Arial" w:hAnsi="Arial" w:eastAsia="Arial" w:cs="Arial"/>
          <w:sz w:val="18"/>
          <w:szCs w:val="18"/>
          <w:b w:val="0"/>
          <w:bCs w:val="0"/>
        </w:rPr>
        <w:t xml:space="preserve">Approved At: 2026-03-16 10:17:56</w:t>
      </w:r>
    </w:p>
    <w:p>
      <w:pPr>
        <w:spacing w:before="0" w:after="0" w:line="240" w:lineRule="auto"/>
      </w:pPr>
      <w:r>
        <w:rPr>
          <w:rFonts w:ascii="Arial" w:hAnsi="Arial" w:eastAsia="Arial" w:cs="Arial"/>
          <w:sz w:val="20"/>
          <w:szCs w:val="20"/>
          <w:b w:val="1"/>
          <w:bCs w:val="1"/>
        </w:rPr>
        <w:t xml:space="preserve">Final Draft Text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MESSAGE: ISSUE OF A DOCUMENTARY CREDIT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/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FROM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UOB GLOBAL CAPITAL FINANCE LIMITED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DAR ES SALAAM, TANZANIA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/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TO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XXXXXXXXXXXXXXXXXXXXXXXXXX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XXXXXXXXXX, XXXXXXXXXXXXXX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/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MESSAGE TEXT: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/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40A: FORM OF DOCUMENTARY CREDIT: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IRREVOCABLE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20:  DOCUMENTARY CREDIT NUMBER: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XXXXXXX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31C: DATE OF ISSUE: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DD.MMM.YYYY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40E: APPLICABLE RULES: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UCP LATEST VERSION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31D: DATE AND PLACE OF EXPIRY: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DD.MMM.YYYY (90 DAYS AFTER ISSUANCE), TANZANIA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50:  APPLICANT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OAKWAY HOLDING (BD) LTD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FLAT 4A, ROAD 4, HOUSE 139, BLOCK A, BANANI, DHAKA, BANGLADESH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59:  BENEFICIARY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DONGGUANG NORTH PACK PACKAGING MACHINERY CO., LTD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SOUTH OF WUQIAN ROAD, DONGGUANG COUNTY, CANGZHOU CITY, HEBEI PROVINCE, CHINA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32B: CURRENCY CODE/ AMOUNT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CURRENCY: USD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AMOUNT: 150,000.00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41D: AVAILABLE WITH....BY...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ANY BANK IN CHINA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BY NEGOTIATION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42C: DRAFT AT: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SIGHT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42D: DRAWEE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UOB GLOBAL CAPITAL FINANCE LIMITED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ROAD SAMORA AVENUE ILALA CBD DAR ES SALAAM TANZANIA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43P: PARTIAL SHIPMENTS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ALLOWED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43T: TRANSSHIPMENT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ALLOWED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44E: PORT OF LOADING/AIRPORT OF DEPARTURE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PORT IN QINGDAO, CHINA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44F: PORT OF DISCHARGE/AIRPORT OF DESTINATION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ANY PORT IN BANGLADESH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44C: LATEST DATE OF SHIPMENT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XX.XXX.XXXX (15 DAYS BEFORE EXPIRY)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45A: DESCRIPTION OF GOODS AND/OR SERVICES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BRAND NEW CAPITAL MACHINERY FOR PP BELT MAKING (DESCRIPTION OF THE GOODS)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UNITS: XXXXXX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PRICE PER UNIT: XXXXXX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LC VALUE: USD 150,000.00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AS PER PRO FORMA INVOICE NO.:  NP260313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DATED 13.MAR.2026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FOB, PORT IN QINGDAO, CHINA (INCO TERMS)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: 46A: DOCUMENTS REQUIRED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1. 3 OF 3 ORIGINAL OCEAN BILLS OF LADING PLUS 2 COPY(IES)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CONSIGNED TO THE ORDER OF ISSUER AND NOTIFY: THE APPLICANT,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MARKED FREIGHT COLLECT.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2. MANUAL SIGNED COMMERCIAL INVOICE SIGNED BY ALL PARTIES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IN ONE ORIGINAL PLUS THREE COPIES.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3. DETAILED PACKING LIST IN ONE ORIGINAL AND THREE COPIES.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4. AN ORIGINAL CERTIFICATE OF ORIGIN AND THREE COPIES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CERTIFYING THE GOODS TO BE OF XXXXX ORIGIN.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5. COPY OF SWIFT AMENDMENT BY ISSUER TO ADVISING BANK CONFIRMING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FULFILMENT OF SHIPMENT AND ACCEPTANCE OF GOODS BY THE APPLICANT.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47A: ADDITIONAL CONDITIONS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1.    UPON NEGOTIATION, NEGOTIATING BANK MUST INFORM LC ISSUER BY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SWIFT ON THE SAME DAY OF NEGOTIATION, THE LC NO, BILL AMOUNT,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DATE OF SHIPMENT AND NEGOTIATION, CONFIRMING THAT ALL THE TERMS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AND THE CONDITIONS OF THE CREDIT HAVE BEEN COMPLIED WITH AND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CERTIFYING ENDORSEMENT OF THE NEGOTIATED AMOUNT ON THE REVERSE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OF THE ORIGINAL LETTER OF CREDIT AND A COPY OF SWIFT MUST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ACCOMPANY THE ORIGINAL DOCUMENTS.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2.    DOCUMENTS MUST BE ISSUED IN ENGLISH.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3.    NO SANCTION COUNTRIES SHOULD BE PART OF THIS TRANSACTION UNDER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THIS CREDIT. ISSUER HOLDS THE RIGHT TO NOT TO PAY AGAISNT SUBMISSION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OF DOCUMENT SHOWING ITS PARTICIPATION IN SANCTION AND IMMEDIATELY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CANCEL THIS CREDIT WITHOUT ANYONES CONSENT.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4.    ALL DOCUMENTS MUST BEAR THE NUMBER OF THIS LETTER OF CREDIT.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5.    INSURANCE IS COVERED BY THE BUYERS.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6.    SIGNATURE OF APPLICANT MUST MATCH WITH RECORDS OF ISSUER.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7.    WE HEREBY AGREE WITH BENEFICIARY THAT DRAFTS DRAWN UNDER AND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IN COMPLIANCE WITH THE TERMS OF THIS CREDIT SHALL BE DULY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HONORED ON DUE PRESENTATION.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8.    IN CASE OF DISCREPANT DOCUMENTS WE WILL INFORM THE PRESENTER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REGARDING THE DISCREPANCY (IES) AND TAKE FURTHER ACTION ACCORDING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TO THE INSTRUCTION OF THE APPLICANT. UCP ARTICLE 35 IS EXCLUDED.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9.    ALL DOCUMENTS EXCEPT BILL OF LADING MUST BE MADE IN THE NAME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OF: OAKWAY HOLDING (BD) LTD, FLAT 4A, ROAD 4, HOUSE 139, BLOCK A, BANANI, DHAKA, BANGLADESH.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10.    WITH DOCUMENTS IN 46A SHOULD BE ACCOMPANIED BY AN AUTHENTICATED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SWIFT MESSAGE SENT BY THE ISSUER TO THE ADVISING BANK, STATING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THAT THE APPLICANT HAS INSPECTED THE GOODS PRIOR TO SHIPMENT AND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THAT SHIPMENT IS AUTHORIZED.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11.    FOR ANY SWIFT COMMUNICATION KINDLY SENT US SWIFT VIA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SWIFT CODE: XXXXXXXXXXX.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12.    A DISCREPANCY FEE OF ONE HUNDRED U.S. DOLLARS (USD 100.00)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WILL BE ASSESSED FOR EACH SET OF DISCREPANT DOCUMENTS.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DISCREPANCY FEES ARE FOR BENEFICIARY'S ACCOUNT.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13.    SEND ALL DOCUMENTS TO UOB GLOBAL CAPITAL FINANCE LIMITED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DOCUMENT PROCESSING ADDRESS (UK): UNIT 67, LEVEL 37,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ONE CANADA SQUARE, LONDON, UNITED KINGDOM, E14 5AA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15.    ADVISING BANK DETAILS: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NAME: BANK OF CHINA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ADDRESS: SHIJIAZHUANG CHINA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SWIFT CODE: BKCHCNBJ220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A/C NAME: DONGGUANG NORTH PACK PACKAGING MACHINERY CO., LTD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A/C NO.: 101560735917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: 71D: CHARGES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ALL CHARGES OUTSIDE ISSUER MUST BE PAID BY THE BENEFICIARY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: 48:  PERIOD FOR PRESENTATION IN DAYS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DAYS: 15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NARRATIVE: 15 DAYS AFTER THE DATE OF SHIPMENT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49:  CONFIRMATION INSTRUCTIONS: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WIHOUT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: 78:  INSTR TO PAYG/ACCPTG/NEGOTG BANK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1.    ALL DOCUMENTS ARE TO BE FORWARDED UNDER ONE COVER QUOTING OUR LETTER OF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CREDIT REFERENCE NUMBER AND A COPY OF A SWIFT AMENDMENT MESSAGE WITH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FULL DETAILS TO FOLLOW FROM US STATING THAT THIS LC IS AVAILABLE FOR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DRAWING AND KINLDY NOTE UCP ARTICLE 11 B IS NOT APPLICABLE FOR THIS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CONDITION. TO MAKE IT OPERATIVE WE WILL AWAIT APPLICANTS CONFIRMATION.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2.    IF DOCUMENTS ARE PRESENTED BEFORE RECEIPT BY YOU OF OUR SWIFT MESSAGE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MAKING THIS CREDIT OPERATIVE FOR DRAWING, THE PRESENTATION WILL BE TREATED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UNDER URC 522 STRCITLY, AND SUBMITTING UNDER NON OPERATIVE CREDIT BENEFICIARY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WAIVE RIGHTS FOR DOCUMENTS TO BE TREATED UNDER UCP 600.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: 57A: ADVISE THROUGH BANK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SWIFT CODE: BKCHCNBJ220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:72:   SENDER TO RECEIVER INFORMATION</w:t>
      </w:r>
    </w:p>
    <w:p>
      <w:pPr>
        <w:spacing w:before="0" w:after="0" w:line="240" w:lineRule="auto"/>
      </w:pPr>
      <w:r>
        <w:rPr>
          <w:rFonts w:ascii="Courier New" w:hAnsi="Courier New" w:eastAsia="Courier New" w:cs="Courier New"/>
          <w:sz w:val="20"/>
          <w:szCs w:val="20"/>
          <w:b w:val="0"/>
          <w:bCs w:val="0"/>
        </w:rPr>
        <w:t xml:space="preserve">        XXXXXXXXXXXXXXXXXXXX</w:t>
      </w:r>
    </w:p>
    <w:sectPr>
      <w:pgSz w:orient="portrait" w:w="11905.511811023621703498065471649169921875" w:h="16837.7952755905498634092509746551513671875"/>
      <w:pgMar w:top="600" w:right="700" w:bottom="600" w:left="7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hAnsi="Courier New" w:eastAsia="Courier New" w:cs="Courier New"/>
        <w:sz w:val="20"/>
        <w:szCs w:val="20"/>
        <w:lang w:val="en-US"/>
      </w:rPr>
    </w:rPrDefault>
  </w:docDefaults>
  <w:style w:type="paragraph" w:default="1" w:styleId="Normal">
    <w:name w:val="Normal"/>
    <w:pPr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2026-03-16T10:21:51+00:00</dcterms:created>
  <dcterms:modified xsi:type="dcterms:W3CDTF">2026-03-16T10:21:51+00:00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